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40F7" w14:textId="5B8C9FE2" w:rsidR="00AC4331" w:rsidRDefault="00AC4331" w:rsidP="00AC4331">
      <w:bookmarkStart w:id="0" w:name="_GoBack"/>
      <w:bookmarkEnd w:id="0"/>
      <w:r w:rsidRPr="00EB39B1">
        <w:rPr>
          <w:rFonts w:ascii="Sansa Pro Normal" w:hAnsi="Sansa Pro Normal"/>
          <w:b/>
          <w:noProof/>
          <w:color w:val="006626"/>
          <w:sz w:val="72"/>
          <w:szCs w:val="56"/>
          <w:lang w:eastAsia="nl-NL"/>
        </w:rPr>
        <w:drawing>
          <wp:anchor distT="0" distB="0" distL="114300" distR="114300" simplePos="0" relativeHeight="251659264" behindDoc="1" locked="0" layoutInCell="1" allowOverlap="1" wp14:anchorId="073E6533" wp14:editId="3CDE771F">
            <wp:simplePos x="0" y="0"/>
            <wp:positionH relativeFrom="margin">
              <wp:align>left</wp:align>
            </wp:positionH>
            <wp:positionV relativeFrom="paragraph">
              <wp:posOffset>-491490</wp:posOffset>
            </wp:positionV>
            <wp:extent cx="3903345" cy="1466850"/>
            <wp:effectExtent l="0" t="0" r="1905" b="0"/>
            <wp:wrapNone/>
            <wp:docPr id="5" name="Afbeelding 3" descr="R:\Communicatie\Week van de vaktherapie\LOGO\Digitaal gebruik\Logo-week vd vaktherapie-digit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mmunicatie\Week van de vaktherapie\LOGO\Digitaal gebruik\Logo-week vd vaktherapie-digitaal.png"/>
                    <pic:cNvPicPr>
                      <a:picLocks noChangeAspect="1" noChangeArrowheads="1"/>
                    </pic:cNvPicPr>
                  </pic:nvPicPr>
                  <pic:blipFill>
                    <a:blip r:embed="rId4" cstate="print"/>
                    <a:srcRect/>
                    <a:stretch>
                      <a:fillRect/>
                    </a:stretch>
                  </pic:blipFill>
                  <pic:spPr bwMode="auto">
                    <a:xfrm>
                      <a:off x="0" y="0"/>
                      <a:ext cx="3903345" cy="1466850"/>
                    </a:xfrm>
                    <a:prstGeom prst="rect">
                      <a:avLst/>
                    </a:prstGeom>
                    <a:noFill/>
                    <a:ln w="9525">
                      <a:noFill/>
                      <a:miter lim="800000"/>
                      <a:headEnd/>
                      <a:tailEnd/>
                    </a:ln>
                  </pic:spPr>
                </pic:pic>
              </a:graphicData>
            </a:graphic>
          </wp:anchor>
        </w:drawing>
      </w:r>
    </w:p>
    <w:p w14:paraId="4D945CFD" w14:textId="06F9EBBA" w:rsidR="00AC4331" w:rsidRDefault="00AC4331" w:rsidP="00AC4331"/>
    <w:p w14:paraId="1A50D1CC" w14:textId="77777777" w:rsidR="00AC4331" w:rsidRDefault="00AC4331" w:rsidP="00AC4331"/>
    <w:p w14:paraId="297E4ECB" w14:textId="3F57861E" w:rsidR="00AC4331" w:rsidRDefault="00AC4331" w:rsidP="00AC4331"/>
    <w:p w14:paraId="6B144416" w14:textId="77777777" w:rsidR="00AC4331" w:rsidRDefault="00AC4331" w:rsidP="00AC4331"/>
    <w:p w14:paraId="1CF5B77D" w14:textId="4C0B4BD3" w:rsidR="00AC4331" w:rsidRDefault="00AC4331" w:rsidP="00AC4331"/>
    <w:p w14:paraId="23954D2D" w14:textId="1072337A" w:rsidR="00AC4331" w:rsidRDefault="00AC4331" w:rsidP="00AC4331">
      <w:r>
        <w:t xml:space="preserve">Vaktherapie verdient meer bekendheid. Daarom organiseert de FVB (Federatie Vaktherapeutische Beroepen) elk jaar de Week van de Vaktherapie. Dit jaar vindt deze plaats van maandag 9 tot en met zondag 15 november 2020. Tijdens deze week vragen vaktherapeuten aandacht voor hun vak. Zo kunnen we samen vaktherapie op de kaart zetten. Ook als kunstzinnig therapeut kun je meedoen. </w:t>
      </w:r>
      <w:r w:rsidR="00DA438F">
        <w:t xml:space="preserve">Alle activiteiten zijn zichtbaar op </w:t>
      </w:r>
      <w:hyperlink r:id="rId5" w:history="1">
        <w:r>
          <w:rPr>
            <w:rStyle w:val="Hyperlink"/>
          </w:rPr>
          <w:t>www.weekvandevaktherapie.nl</w:t>
        </w:r>
      </w:hyperlink>
      <w:r>
        <w:t xml:space="preserve">. </w:t>
      </w:r>
      <w:r w:rsidR="00DA438F">
        <w:t xml:space="preserve">Jouw activiteit kun je aanmelden via het NVKT-secretariaat, </w:t>
      </w:r>
      <w:hyperlink r:id="rId6" w:history="1">
        <w:r w:rsidR="00DA438F" w:rsidRPr="003E4FEF">
          <w:rPr>
            <w:rStyle w:val="Hyperlink"/>
          </w:rPr>
          <w:t>secretariaat@kunstzinnigetherapie.nl</w:t>
        </w:r>
      </w:hyperlink>
      <w:r w:rsidR="00DA438F">
        <w:t xml:space="preserve">. </w:t>
      </w:r>
      <w:r>
        <w:t xml:space="preserve">Zoals elk jaar </w:t>
      </w:r>
      <w:r w:rsidR="00DA438F">
        <w:t xml:space="preserve">zullen er </w:t>
      </w:r>
      <w:r>
        <w:t xml:space="preserve">ook dit </w:t>
      </w:r>
      <w:r w:rsidR="00DA438F">
        <w:t xml:space="preserve">keer weer verschillende materialen zijn die je kunt bestellen om vaktherapie meer bekendheid te geven. </w:t>
      </w:r>
      <w:r>
        <w:t xml:space="preserve">Denk aan posters, flyers, pennen en stickers. </w:t>
      </w:r>
      <w:r w:rsidR="00DA438F">
        <w:t>Ook deze kun je via het NVKT-secretariaat bestellen. Begin september volgt een overzicht met alle materialen en de exacte prijzen.</w:t>
      </w:r>
    </w:p>
    <w:p w14:paraId="2FB369AC" w14:textId="77777777" w:rsidR="00C72F37" w:rsidRDefault="00BA3D5C"/>
    <w:sectPr w:rsidR="00C7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 Pro Normal">
    <w:panose1 w:val="00000000000000000000"/>
    <w:charset w:val="00"/>
    <w:family w:val="modern"/>
    <w:notTrueType/>
    <w:pitch w:val="variable"/>
    <w:sig w:usb0="800000AF" w:usb1="5000204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31"/>
    <w:rsid w:val="00107E06"/>
    <w:rsid w:val="008A4A54"/>
    <w:rsid w:val="00AC4331"/>
    <w:rsid w:val="00BA3D5C"/>
    <w:rsid w:val="00DA4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3B5"/>
  <w15:chartTrackingRefBased/>
  <w15:docId w15:val="{0349D3CC-AA87-49BE-9239-0B4E0C46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433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4331"/>
    <w:rPr>
      <w:color w:val="0563C1"/>
      <w:u w:val="single"/>
    </w:rPr>
  </w:style>
  <w:style w:type="character" w:customStyle="1" w:styleId="UnresolvedMention">
    <w:name w:val="Unresolved Mention"/>
    <w:basedOn w:val="Standaardalinea-lettertype"/>
    <w:uiPriority w:val="99"/>
    <w:semiHidden/>
    <w:unhideWhenUsed/>
    <w:rsid w:val="00DA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kunstzinnigetherapie.nl" TargetMode="External"/><Relationship Id="rId5" Type="http://schemas.openxmlformats.org/officeDocument/2006/relationships/hyperlink" Target="http://www.weekvandevaktherapi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der Lugt | FVB Vaktherapie</dc:creator>
  <cp:keywords/>
  <dc:description/>
  <cp:lastModifiedBy>AnnaMaria van Keulen</cp:lastModifiedBy>
  <cp:revision>2</cp:revision>
  <dcterms:created xsi:type="dcterms:W3CDTF">2020-08-30T14:19:00Z</dcterms:created>
  <dcterms:modified xsi:type="dcterms:W3CDTF">2020-08-30T14:19:00Z</dcterms:modified>
</cp:coreProperties>
</file>